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9EB" w:rsidRDefault="00FB59EB" w:rsidP="00FB59EB">
      <w:pPr>
        <w:spacing w:line="480" w:lineRule="auto"/>
        <w:jc w:val="center"/>
        <w:rPr>
          <w:rFonts w:ascii="Times New Roman" w:hAnsi="Times New Roman" w:cs="Times New Roman"/>
          <w:sz w:val="24"/>
          <w:szCs w:val="24"/>
        </w:rPr>
      </w:pPr>
    </w:p>
    <w:p w:rsidR="00FB59EB" w:rsidRDefault="00FB59EB" w:rsidP="00FB59EB">
      <w:pPr>
        <w:spacing w:line="480" w:lineRule="auto"/>
        <w:jc w:val="center"/>
        <w:rPr>
          <w:rFonts w:ascii="Times New Roman" w:hAnsi="Times New Roman" w:cs="Times New Roman"/>
          <w:sz w:val="24"/>
          <w:szCs w:val="24"/>
        </w:rPr>
      </w:pPr>
    </w:p>
    <w:p w:rsidR="00FB59EB" w:rsidRDefault="00FB59EB" w:rsidP="00FB59EB">
      <w:pPr>
        <w:spacing w:line="480" w:lineRule="auto"/>
        <w:jc w:val="center"/>
        <w:rPr>
          <w:rFonts w:ascii="Times New Roman" w:hAnsi="Times New Roman" w:cs="Times New Roman"/>
          <w:sz w:val="24"/>
          <w:szCs w:val="24"/>
        </w:rPr>
      </w:pPr>
    </w:p>
    <w:p w:rsidR="00FB59EB" w:rsidRDefault="00FB59EB" w:rsidP="00FB59EB">
      <w:pPr>
        <w:spacing w:line="480" w:lineRule="auto"/>
        <w:jc w:val="center"/>
        <w:rPr>
          <w:rFonts w:ascii="Times New Roman" w:hAnsi="Times New Roman" w:cs="Times New Roman"/>
          <w:sz w:val="24"/>
          <w:szCs w:val="24"/>
        </w:rPr>
      </w:pPr>
    </w:p>
    <w:p w:rsidR="00FB59EB" w:rsidRDefault="00FB59EB" w:rsidP="00FB59EB">
      <w:pPr>
        <w:spacing w:line="480" w:lineRule="auto"/>
        <w:jc w:val="center"/>
        <w:rPr>
          <w:rFonts w:ascii="Times New Roman" w:hAnsi="Times New Roman" w:cs="Times New Roman"/>
          <w:sz w:val="24"/>
          <w:szCs w:val="24"/>
        </w:rPr>
      </w:pPr>
    </w:p>
    <w:p w:rsidR="00FB59EB" w:rsidRDefault="00FB59EB" w:rsidP="00FB59EB">
      <w:pPr>
        <w:spacing w:line="480" w:lineRule="auto"/>
        <w:jc w:val="center"/>
        <w:rPr>
          <w:rFonts w:ascii="Times New Roman" w:hAnsi="Times New Roman" w:cs="Times New Roman"/>
          <w:sz w:val="24"/>
          <w:szCs w:val="24"/>
        </w:rPr>
      </w:pPr>
    </w:p>
    <w:p w:rsidR="00FB59EB" w:rsidRDefault="00FB59EB" w:rsidP="00FB59EB">
      <w:pPr>
        <w:spacing w:line="480" w:lineRule="auto"/>
        <w:jc w:val="center"/>
        <w:rPr>
          <w:rFonts w:ascii="Times New Roman" w:hAnsi="Times New Roman" w:cs="Times New Roman"/>
          <w:sz w:val="24"/>
          <w:szCs w:val="24"/>
        </w:rPr>
      </w:pPr>
    </w:p>
    <w:p w:rsidR="00FB59EB" w:rsidRDefault="007A3525" w:rsidP="00FB59EB">
      <w:pPr>
        <w:spacing w:line="480" w:lineRule="auto"/>
        <w:jc w:val="center"/>
        <w:rPr>
          <w:rFonts w:ascii="Times New Roman" w:hAnsi="Times New Roman" w:cs="Times New Roman"/>
          <w:sz w:val="24"/>
          <w:szCs w:val="24"/>
        </w:rPr>
      </w:pPr>
      <w:r>
        <w:rPr>
          <w:rFonts w:ascii="Times New Roman" w:hAnsi="Times New Roman" w:cs="Times New Roman"/>
          <w:sz w:val="24"/>
          <w:szCs w:val="24"/>
        </w:rPr>
        <w:t>It All Adds Up C</w:t>
      </w:r>
      <w:r w:rsidR="00FB59EB" w:rsidRPr="00FB59EB">
        <w:rPr>
          <w:rFonts w:ascii="Times New Roman" w:hAnsi="Times New Roman" w:cs="Times New Roman"/>
          <w:sz w:val="24"/>
          <w:szCs w:val="24"/>
        </w:rPr>
        <w:t>ampaign</w:t>
      </w:r>
    </w:p>
    <w:p w:rsidR="00FB59EB" w:rsidRDefault="00FB59EB" w:rsidP="00FB59E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B59EB" w:rsidRDefault="00FB59EB" w:rsidP="00FB59E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B59EB" w:rsidRDefault="00FB59EB" w:rsidP="00FB59E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B59EB" w:rsidRDefault="00FB59EB">
      <w:pPr>
        <w:rPr>
          <w:rFonts w:ascii="Times New Roman" w:hAnsi="Times New Roman" w:cs="Times New Roman"/>
          <w:sz w:val="24"/>
          <w:szCs w:val="24"/>
        </w:rPr>
      </w:pPr>
      <w:r>
        <w:rPr>
          <w:rFonts w:ascii="Times New Roman" w:hAnsi="Times New Roman" w:cs="Times New Roman"/>
          <w:sz w:val="24"/>
          <w:szCs w:val="24"/>
        </w:rPr>
        <w:br w:type="page"/>
      </w:r>
    </w:p>
    <w:p w:rsidR="00FB59EB" w:rsidRPr="00FB59EB" w:rsidRDefault="00FB59EB" w:rsidP="00FB59EB">
      <w:pPr>
        <w:spacing w:line="480" w:lineRule="auto"/>
        <w:jc w:val="center"/>
        <w:rPr>
          <w:rFonts w:ascii="Times New Roman" w:hAnsi="Times New Roman" w:cs="Times New Roman"/>
          <w:sz w:val="24"/>
          <w:szCs w:val="24"/>
        </w:rPr>
      </w:pPr>
      <w:r w:rsidRPr="00FB59EB">
        <w:rPr>
          <w:rFonts w:ascii="Times New Roman" w:hAnsi="Times New Roman" w:cs="Times New Roman"/>
          <w:sz w:val="24"/>
          <w:szCs w:val="24"/>
        </w:rPr>
        <w:lastRenderedPageBreak/>
        <w:t>It All Ad</w:t>
      </w:r>
      <w:bookmarkStart w:id="0" w:name="_GoBack"/>
      <w:bookmarkEnd w:id="0"/>
      <w:r w:rsidR="007A3525">
        <w:rPr>
          <w:rFonts w:ascii="Times New Roman" w:hAnsi="Times New Roman" w:cs="Times New Roman"/>
          <w:sz w:val="24"/>
          <w:szCs w:val="24"/>
        </w:rPr>
        <w:t>ds Up C</w:t>
      </w:r>
      <w:r w:rsidRPr="00FB59EB">
        <w:rPr>
          <w:rFonts w:ascii="Times New Roman" w:hAnsi="Times New Roman" w:cs="Times New Roman"/>
          <w:sz w:val="24"/>
          <w:szCs w:val="24"/>
        </w:rPr>
        <w:t>ampaign</w:t>
      </w:r>
    </w:p>
    <w:p w:rsidR="00522D97" w:rsidRPr="00522D97" w:rsidRDefault="00522D97" w:rsidP="00522D97">
      <w:pPr>
        <w:spacing w:line="480" w:lineRule="auto"/>
        <w:ind w:firstLine="720"/>
        <w:rPr>
          <w:rFonts w:ascii="Times New Roman" w:hAnsi="Times New Roman" w:cs="Times New Roman"/>
          <w:sz w:val="24"/>
          <w:szCs w:val="24"/>
        </w:rPr>
      </w:pPr>
      <w:r w:rsidRPr="00522D97">
        <w:rPr>
          <w:rFonts w:ascii="Times New Roman" w:hAnsi="Times New Roman" w:cs="Times New Roman"/>
          <w:sz w:val="24"/>
          <w:szCs w:val="24"/>
        </w:rPr>
        <w:t xml:space="preserve">It All Adds Up is a campaign that ran across 43 universities across Canada to help students as they think of careers that suit them (Saint Mary’s University, 2018). After attending this event, one different thing is that students were ordered to introduce themselves and give a brief talk concerning their passions and dream careers. I did not expect this would happen since I </w:t>
      </w:r>
      <w:r w:rsidR="007A3525">
        <w:rPr>
          <w:rFonts w:ascii="Times New Roman" w:hAnsi="Times New Roman" w:cs="Times New Roman"/>
          <w:sz w:val="24"/>
          <w:szCs w:val="24"/>
        </w:rPr>
        <w:t>assumed that the coordinators would</w:t>
      </w:r>
      <w:r w:rsidRPr="00522D97">
        <w:rPr>
          <w:rFonts w:ascii="Times New Roman" w:hAnsi="Times New Roman" w:cs="Times New Roman"/>
          <w:sz w:val="24"/>
          <w:szCs w:val="24"/>
        </w:rPr>
        <w:t xml:space="preserve"> provide career guidelines without having to involve the students. Besides, I did not expect students to write about their personal life and passions. Each student was presented with a writing piece and a pen to explain their passions and why they would want to pursue those specific careers. Nevertheless, this exercise went well because all students were able to reflect on their lives as they decided on the careers they wished to pursue in the future. The interactions</w:t>
      </w:r>
      <w:r w:rsidR="007A3525">
        <w:rPr>
          <w:rFonts w:ascii="Times New Roman" w:hAnsi="Times New Roman" w:cs="Times New Roman"/>
          <w:sz w:val="24"/>
          <w:szCs w:val="24"/>
        </w:rPr>
        <w:t xml:space="preserve"> between students also went well </w:t>
      </w:r>
      <w:r w:rsidRPr="00522D97">
        <w:rPr>
          <w:rFonts w:ascii="Times New Roman" w:hAnsi="Times New Roman" w:cs="Times New Roman"/>
          <w:sz w:val="24"/>
          <w:szCs w:val="24"/>
        </w:rPr>
        <w:t>since I was able to make friends with whom we shared the same career goals.</w:t>
      </w:r>
    </w:p>
    <w:p w:rsidR="00522D97" w:rsidRDefault="00522D97" w:rsidP="00522D97">
      <w:pPr>
        <w:spacing w:line="480" w:lineRule="auto"/>
        <w:ind w:firstLine="720"/>
        <w:rPr>
          <w:rFonts w:ascii="Times New Roman" w:hAnsi="Times New Roman" w:cs="Times New Roman"/>
          <w:sz w:val="24"/>
          <w:szCs w:val="24"/>
        </w:rPr>
      </w:pPr>
      <w:r w:rsidRPr="00522D97">
        <w:rPr>
          <w:rFonts w:ascii="Times New Roman" w:hAnsi="Times New Roman" w:cs="Times New Roman"/>
          <w:sz w:val="24"/>
          <w:szCs w:val="24"/>
        </w:rPr>
        <w:t>What I would do differently in case I attended the same event next time is to carry a tablet. In this case, a tablet will allow me to search for more information pertaining to new careers when I am free. Since this is an eye-opening campaign on career exploration, I will be able to learn more about new careers. As such, I will reflect on careers that coincide with my passions and interests. Another thing that I would do differently is to join more social media platforms. This event</w:t>
      </w:r>
      <w:r w:rsidR="007A3525">
        <w:rPr>
          <w:rFonts w:ascii="Times New Roman" w:hAnsi="Times New Roman" w:cs="Times New Roman"/>
          <w:sz w:val="24"/>
          <w:szCs w:val="24"/>
        </w:rPr>
        <w:t xml:space="preserve"> is highlighted in</w:t>
      </w:r>
      <w:r w:rsidRPr="00522D97">
        <w:rPr>
          <w:rFonts w:ascii="Times New Roman" w:hAnsi="Times New Roman" w:cs="Times New Roman"/>
          <w:sz w:val="24"/>
          <w:szCs w:val="24"/>
        </w:rPr>
        <w:t xml:space="preserve"> different twitter handles, Facebook, and Instagram accounts that enable students to interact and upload their pictures as they describe themselves (Saint Mary’s University, 2018). Joining more social media platforms will place me in a pole position to interact with students from other universities upon the exploration and development of careers. For that reason, I will benefit from the campaign entirely.</w:t>
      </w:r>
    </w:p>
    <w:p w:rsidR="00522D97" w:rsidRDefault="00522D97" w:rsidP="00FB59EB">
      <w:pPr>
        <w:spacing w:line="480" w:lineRule="auto"/>
        <w:rPr>
          <w:rFonts w:ascii="Times New Roman" w:hAnsi="Times New Roman" w:cs="Times New Roman"/>
          <w:sz w:val="24"/>
          <w:szCs w:val="24"/>
        </w:rPr>
      </w:pPr>
    </w:p>
    <w:p w:rsidR="007A3525" w:rsidRDefault="007A3525" w:rsidP="00522D97">
      <w:pPr>
        <w:spacing w:line="480" w:lineRule="auto"/>
        <w:jc w:val="center"/>
        <w:rPr>
          <w:rFonts w:ascii="Times New Roman" w:hAnsi="Times New Roman" w:cs="Times New Roman"/>
          <w:sz w:val="24"/>
          <w:szCs w:val="24"/>
        </w:rPr>
      </w:pPr>
    </w:p>
    <w:p w:rsidR="006A4EF8" w:rsidRPr="00FB59EB" w:rsidRDefault="006A4EF8" w:rsidP="00522D97">
      <w:pPr>
        <w:spacing w:line="480" w:lineRule="auto"/>
        <w:jc w:val="center"/>
        <w:rPr>
          <w:rFonts w:ascii="Times New Roman" w:hAnsi="Times New Roman" w:cs="Times New Roman"/>
          <w:sz w:val="24"/>
          <w:szCs w:val="24"/>
        </w:rPr>
      </w:pPr>
      <w:r w:rsidRPr="00FB59EB">
        <w:rPr>
          <w:rFonts w:ascii="Times New Roman" w:hAnsi="Times New Roman" w:cs="Times New Roman"/>
          <w:sz w:val="24"/>
          <w:szCs w:val="24"/>
        </w:rPr>
        <w:lastRenderedPageBreak/>
        <w:t>References</w:t>
      </w:r>
    </w:p>
    <w:p w:rsidR="006A4EF8" w:rsidRPr="00FB59EB" w:rsidRDefault="00FB59EB" w:rsidP="00522D97">
      <w:pPr>
        <w:spacing w:line="480" w:lineRule="auto"/>
        <w:ind w:left="720" w:hanging="720"/>
        <w:rPr>
          <w:rFonts w:ascii="Times New Roman" w:hAnsi="Times New Roman" w:cs="Times New Roman"/>
          <w:sz w:val="24"/>
          <w:szCs w:val="24"/>
        </w:rPr>
      </w:pPr>
      <w:r w:rsidRPr="00FB59EB">
        <w:rPr>
          <w:rFonts w:ascii="Times New Roman" w:hAnsi="Times New Roman" w:cs="Times New Roman"/>
          <w:sz w:val="24"/>
          <w:szCs w:val="24"/>
        </w:rPr>
        <w:t xml:space="preserve">Saint Mary’s University (November 12, 2018). It All Adds Up Campaign. Date. Retrieved from </w:t>
      </w:r>
      <w:hyperlink r:id="rId6" w:history="1">
        <w:r w:rsidRPr="00FB59EB">
          <w:rPr>
            <w:rStyle w:val="Hyperlink"/>
            <w:rFonts w:ascii="Times New Roman" w:hAnsi="Times New Roman" w:cs="Times New Roman"/>
            <w:sz w:val="24"/>
            <w:szCs w:val="24"/>
          </w:rPr>
          <w:t>https://smu.ca/campus-life/career-services/careers-italladdsup.html</w:t>
        </w:r>
      </w:hyperlink>
      <w:r w:rsidRPr="00FB59EB">
        <w:rPr>
          <w:rFonts w:ascii="Times New Roman" w:hAnsi="Times New Roman" w:cs="Times New Roman"/>
          <w:sz w:val="24"/>
          <w:szCs w:val="24"/>
        </w:rPr>
        <w:t xml:space="preserve">. Career Services. </w:t>
      </w:r>
    </w:p>
    <w:sectPr w:rsidR="006A4EF8" w:rsidRPr="00FB59EB" w:rsidSect="00FB59EB">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3F91" w:rsidRDefault="00093F91" w:rsidP="00FB59EB">
      <w:pPr>
        <w:spacing w:after="0" w:line="240" w:lineRule="auto"/>
      </w:pPr>
      <w:r>
        <w:separator/>
      </w:r>
    </w:p>
  </w:endnote>
  <w:endnote w:type="continuationSeparator" w:id="1">
    <w:p w:rsidR="00093F91" w:rsidRDefault="00093F91" w:rsidP="00FB59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3F91" w:rsidRDefault="00093F91" w:rsidP="00FB59EB">
      <w:pPr>
        <w:spacing w:after="0" w:line="240" w:lineRule="auto"/>
      </w:pPr>
      <w:r>
        <w:separator/>
      </w:r>
    </w:p>
  </w:footnote>
  <w:footnote w:type="continuationSeparator" w:id="1">
    <w:p w:rsidR="00093F91" w:rsidRDefault="00093F91" w:rsidP="00FB59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47512163"/>
      <w:docPartObj>
        <w:docPartGallery w:val="Page Numbers (Top of Page)"/>
        <w:docPartUnique/>
      </w:docPartObj>
    </w:sdtPr>
    <w:sdtEndPr>
      <w:rPr>
        <w:noProof/>
      </w:rPr>
    </w:sdtEndPr>
    <w:sdtContent>
      <w:p w:rsidR="00FB59EB" w:rsidRPr="00FB59EB" w:rsidRDefault="00FB59EB" w:rsidP="00FB59EB">
        <w:pPr>
          <w:pStyle w:val="Header"/>
          <w:spacing w:line="480" w:lineRule="auto"/>
          <w:rPr>
            <w:rFonts w:ascii="Times New Roman" w:hAnsi="Times New Roman" w:cs="Times New Roman"/>
            <w:sz w:val="24"/>
            <w:szCs w:val="24"/>
          </w:rPr>
        </w:pPr>
        <w:r w:rsidRPr="00FB59EB">
          <w:rPr>
            <w:rFonts w:ascii="Times New Roman" w:hAnsi="Times New Roman" w:cs="Times New Roman"/>
            <w:sz w:val="24"/>
            <w:szCs w:val="24"/>
          </w:rPr>
          <w:t>IT ALL ADDS UP CAMPAIGN</w:t>
        </w:r>
        <w:r w:rsidR="007A3525">
          <w:rPr>
            <w:rFonts w:ascii="Times New Roman" w:hAnsi="Times New Roman" w:cs="Times New Roman"/>
            <w:sz w:val="24"/>
            <w:szCs w:val="24"/>
          </w:rPr>
          <w:t xml:space="preserve">                                                                                             </w:t>
        </w:r>
        <w:r w:rsidR="00397368" w:rsidRPr="00FB59EB">
          <w:rPr>
            <w:rFonts w:ascii="Times New Roman" w:hAnsi="Times New Roman" w:cs="Times New Roman"/>
            <w:sz w:val="24"/>
            <w:szCs w:val="24"/>
          </w:rPr>
          <w:fldChar w:fldCharType="begin"/>
        </w:r>
        <w:r w:rsidRPr="00FB59EB">
          <w:rPr>
            <w:rFonts w:ascii="Times New Roman" w:hAnsi="Times New Roman" w:cs="Times New Roman"/>
            <w:sz w:val="24"/>
            <w:szCs w:val="24"/>
          </w:rPr>
          <w:instrText xml:space="preserve"> PAGE   \* MERGEFORMAT </w:instrText>
        </w:r>
        <w:r w:rsidR="00397368" w:rsidRPr="00FB59EB">
          <w:rPr>
            <w:rFonts w:ascii="Times New Roman" w:hAnsi="Times New Roman" w:cs="Times New Roman"/>
            <w:sz w:val="24"/>
            <w:szCs w:val="24"/>
          </w:rPr>
          <w:fldChar w:fldCharType="separate"/>
        </w:r>
        <w:r w:rsidR="007A3525">
          <w:rPr>
            <w:rFonts w:ascii="Times New Roman" w:hAnsi="Times New Roman" w:cs="Times New Roman"/>
            <w:noProof/>
            <w:sz w:val="24"/>
            <w:szCs w:val="24"/>
          </w:rPr>
          <w:t>2</w:t>
        </w:r>
        <w:r w:rsidR="00397368" w:rsidRPr="00FB59E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EB" w:rsidRPr="00FB59EB" w:rsidRDefault="00FB59EB" w:rsidP="00FB59EB">
    <w:pPr>
      <w:pStyle w:val="Header"/>
      <w:spacing w:line="480" w:lineRule="auto"/>
      <w:rPr>
        <w:rFonts w:ascii="Times New Roman" w:hAnsi="Times New Roman" w:cs="Times New Roman"/>
        <w:sz w:val="24"/>
        <w:szCs w:val="24"/>
      </w:rPr>
    </w:pPr>
    <w:r w:rsidRPr="00FB59EB">
      <w:rPr>
        <w:rFonts w:ascii="Times New Roman" w:hAnsi="Times New Roman" w:cs="Times New Roman"/>
        <w:sz w:val="24"/>
        <w:szCs w:val="24"/>
      </w:rPr>
      <w:t>Running head: IT ALL ADDS UP CAMPAIGN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484D"/>
    <w:rsid w:val="000705A4"/>
    <w:rsid w:val="00093F91"/>
    <w:rsid w:val="002B2515"/>
    <w:rsid w:val="0034196A"/>
    <w:rsid w:val="00397368"/>
    <w:rsid w:val="00480F27"/>
    <w:rsid w:val="004E51D5"/>
    <w:rsid w:val="00522D97"/>
    <w:rsid w:val="0064484D"/>
    <w:rsid w:val="006A4EF8"/>
    <w:rsid w:val="007A3525"/>
    <w:rsid w:val="00C55244"/>
    <w:rsid w:val="00FB5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3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59EB"/>
    <w:rPr>
      <w:color w:val="0563C1" w:themeColor="hyperlink"/>
      <w:u w:val="single"/>
    </w:rPr>
  </w:style>
  <w:style w:type="paragraph" w:styleId="Header">
    <w:name w:val="header"/>
    <w:basedOn w:val="Normal"/>
    <w:link w:val="HeaderChar"/>
    <w:uiPriority w:val="99"/>
    <w:unhideWhenUsed/>
    <w:rsid w:val="00FB5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9EB"/>
  </w:style>
  <w:style w:type="paragraph" w:styleId="Footer">
    <w:name w:val="footer"/>
    <w:basedOn w:val="Normal"/>
    <w:link w:val="FooterChar"/>
    <w:uiPriority w:val="99"/>
    <w:unhideWhenUsed/>
    <w:rsid w:val="00FB5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9E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u.ca/campus-life/career-services/careers-italladdsup.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2019-11-18T12:42:00Z</dcterms:created>
  <dcterms:modified xsi:type="dcterms:W3CDTF">2019-11-18T12:42:00Z</dcterms:modified>
</cp:coreProperties>
</file>